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F48" w:rsidRPr="00297135" w:rsidRDefault="00297135" w:rsidP="00297135">
      <w:pPr>
        <w:pStyle w:val="1"/>
        <w:spacing w:before="0"/>
        <w:jc w:val="center"/>
        <w:rPr>
          <w:rFonts w:ascii="Courier New" w:hAnsi="Courier New" w:cs="Courier New"/>
          <w:sz w:val="36"/>
          <w:szCs w:val="36"/>
        </w:rPr>
      </w:pPr>
      <w:r w:rsidRPr="00297135">
        <w:rPr>
          <w:rFonts w:ascii="Courier New" w:hAnsi="Courier New" w:cs="Courier New"/>
          <w:sz w:val="36"/>
          <w:szCs w:val="36"/>
        </w:rPr>
        <w:t xml:space="preserve">Книги на </w:t>
      </w:r>
      <w:r w:rsidR="00412F48" w:rsidRPr="00297135">
        <w:rPr>
          <w:rFonts w:ascii="Courier New" w:hAnsi="Courier New" w:cs="Courier New"/>
          <w:sz w:val="36"/>
          <w:szCs w:val="36"/>
        </w:rPr>
        <w:t>выставк</w:t>
      </w:r>
      <w:r w:rsidRPr="00297135">
        <w:rPr>
          <w:rFonts w:ascii="Courier New" w:hAnsi="Courier New" w:cs="Courier New"/>
          <w:sz w:val="36"/>
          <w:szCs w:val="36"/>
        </w:rPr>
        <w:t>е к</w:t>
      </w:r>
      <w:r w:rsidR="00412F48" w:rsidRPr="00297135">
        <w:rPr>
          <w:rFonts w:ascii="Courier New" w:hAnsi="Courier New" w:cs="Courier New"/>
          <w:sz w:val="36"/>
          <w:szCs w:val="36"/>
        </w:rPr>
        <w:t xml:space="preserve"> 60-летию ИФТТ РАН</w:t>
      </w:r>
    </w:p>
    <w:p w:rsidR="00DF3DD3" w:rsidRPr="00297135" w:rsidRDefault="00DF3DD3" w:rsidP="00DF3DD3">
      <w:pPr>
        <w:rPr>
          <w:rFonts w:ascii="Courier New" w:hAnsi="Courier New" w:cs="Courier New"/>
          <w:b/>
          <w:sz w:val="36"/>
          <w:szCs w:val="36"/>
        </w:rPr>
      </w:pPr>
      <w:bookmarkStart w:id="0" w:name="_GoBack"/>
      <w:bookmarkEnd w:id="0"/>
    </w:p>
    <w:p w:rsidR="001B3F71" w:rsidRPr="00297135" w:rsidRDefault="001B3F71" w:rsidP="00DF1E4B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>Академик Осипьян Ю.А. Избранные труды. – М.</w:t>
      </w:r>
      <w:r w:rsidR="00DF1E4B" w:rsidRPr="00297135">
        <w:rPr>
          <w:rFonts w:ascii="Courier New" w:hAnsi="Courier New" w:cs="Courier New"/>
          <w:sz w:val="32"/>
          <w:szCs w:val="32"/>
        </w:rPr>
        <w:t>: Изд-во «Борей»</w:t>
      </w:r>
      <w:r w:rsidRPr="00297135">
        <w:rPr>
          <w:rFonts w:ascii="Courier New" w:hAnsi="Courier New" w:cs="Courier New"/>
          <w:sz w:val="32"/>
          <w:szCs w:val="32"/>
        </w:rPr>
        <w:t>, 2012. – 480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8841EA" w:rsidRPr="00297135" w:rsidRDefault="008841EA" w:rsidP="008841EA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 xml:space="preserve">Академик Георгий Вячеславович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Курдюмов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. Страницы жизни. Воспоминания. Итоги. М.: Наука, 2004. - 321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3B6CD5" w:rsidRPr="00297135" w:rsidRDefault="003B6CD5" w:rsidP="008841EA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>Бредихин, С.И.,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Голодницкий, А.Э.,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Дрожжин, О.А., Истомин, С.Я., Ковалевский, В.П., Филиппов, С.П.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Стационарные энергетические установки с топливными элементами: материалы, технологии, рынки. – М.: НТФ Энергопрогресс, 2017. – 392</w:t>
      </w:r>
      <w:r w:rsidR="00297135">
        <w:rPr>
          <w:rFonts w:ascii="Courier New" w:hAnsi="Courier New" w:cs="Courier New"/>
          <w:sz w:val="32"/>
          <w:szCs w:val="32"/>
        </w:rPr>
        <w:t xml:space="preserve"> с.</w:t>
      </w:r>
    </w:p>
    <w:p w:rsidR="008841EA" w:rsidRPr="00297135" w:rsidRDefault="008841EA" w:rsidP="008841EA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proofErr w:type="spellStart"/>
      <w:r w:rsidRPr="00297135">
        <w:rPr>
          <w:rFonts w:ascii="Courier New" w:hAnsi="Courier New" w:cs="Courier New"/>
          <w:sz w:val="32"/>
          <w:szCs w:val="32"/>
        </w:rPr>
        <w:t>Броуде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, В.Л.,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Рашба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, Э.И.,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Шека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,</w:t>
      </w:r>
      <w:r w:rsidR="00297135">
        <w:rPr>
          <w:rFonts w:ascii="Courier New" w:hAnsi="Courier New" w:cs="Courier New"/>
          <w:sz w:val="32"/>
          <w:szCs w:val="32"/>
        </w:rPr>
        <w:t> </w:t>
      </w:r>
      <w:r w:rsidRPr="00297135">
        <w:rPr>
          <w:rFonts w:ascii="Courier New" w:hAnsi="Courier New" w:cs="Courier New"/>
          <w:sz w:val="32"/>
          <w:szCs w:val="32"/>
        </w:rPr>
        <w:t>Е.Ф.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 xml:space="preserve">Спектроскопия молекулярных экситонов. М.: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Энергоиздат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, 1981.- 248</w:t>
      </w:r>
      <w:r w:rsidR="00297135">
        <w:rPr>
          <w:rFonts w:ascii="Courier New" w:hAnsi="Courier New" w:cs="Courier New"/>
          <w:sz w:val="32"/>
          <w:szCs w:val="32"/>
        </w:rPr>
        <w:t xml:space="preserve"> с.</w:t>
      </w:r>
    </w:p>
    <w:p w:rsidR="00412F48" w:rsidRPr="00297135" w:rsidRDefault="00412F48" w:rsidP="00A53F5F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proofErr w:type="spellStart"/>
      <w:r w:rsidRPr="00297135">
        <w:rPr>
          <w:rFonts w:ascii="Courier New" w:hAnsi="Courier New" w:cs="Courier New"/>
          <w:sz w:val="32"/>
          <w:szCs w:val="32"/>
        </w:rPr>
        <w:t>Броуде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, В.Л. Экситоны</w:t>
      </w:r>
      <w:r w:rsidR="00A53F5F" w:rsidRPr="00297135">
        <w:rPr>
          <w:rFonts w:ascii="Courier New" w:hAnsi="Courier New" w:cs="Courier New"/>
          <w:sz w:val="32"/>
          <w:szCs w:val="32"/>
        </w:rPr>
        <w:t>. - Киев: Знание, 1968. – 64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A53F5F" w:rsidRPr="00297135" w:rsidRDefault="00A53F5F" w:rsidP="00A53F5F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proofErr w:type="spellStart"/>
      <w:r w:rsidRPr="00297135">
        <w:rPr>
          <w:rFonts w:ascii="Courier New" w:hAnsi="Courier New" w:cs="Courier New"/>
          <w:sz w:val="32"/>
          <w:szCs w:val="32"/>
        </w:rPr>
        <w:t>Брантов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, </w:t>
      </w:r>
      <w:r w:rsidR="00297135">
        <w:rPr>
          <w:rFonts w:ascii="Courier New" w:hAnsi="Courier New" w:cs="Courier New"/>
          <w:sz w:val="32"/>
          <w:szCs w:val="32"/>
        </w:rPr>
        <w:t>С.</w:t>
      </w:r>
      <w:r w:rsidRPr="00297135">
        <w:rPr>
          <w:rFonts w:ascii="Courier New" w:hAnsi="Courier New" w:cs="Courier New"/>
          <w:sz w:val="32"/>
          <w:szCs w:val="32"/>
        </w:rPr>
        <w:t>К.Функциональные композиты на основе углерода. - М.: Нобель Пресс, 2013. – 142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A53F5F" w:rsidRPr="00297135" w:rsidRDefault="00F47F61" w:rsidP="00F47F61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proofErr w:type="spellStart"/>
      <w:r w:rsidRPr="00297135">
        <w:rPr>
          <w:rFonts w:ascii="Courier New" w:hAnsi="Courier New" w:cs="Courier New"/>
          <w:sz w:val="32"/>
          <w:szCs w:val="32"/>
        </w:rPr>
        <w:t>Бокштейн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, Б.С., Копецкий,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Ч.В., Швиндлерман, Л.С.Термодинамика и кинетика границ зерен в металлах. - М.: Металлургия, 1986.- 224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F47F61" w:rsidRPr="00297135" w:rsidRDefault="00340B1C" w:rsidP="00340B1C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proofErr w:type="spellStart"/>
      <w:r w:rsidRPr="00297135">
        <w:rPr>
          <w:rFonts w:ascii="Courier New" w:hAnsi="Courier New" w:cs="Courier New"/>
          <w:sz w:val="32"/>
          <w:szCs w:val="32"/>
        </w:rPr>
        <w:t>Гантмахер</w:t>
      </w:r>
      <w:proofErr w:type="gramStart"/>
      <w:r w:rsidRPr="00297135">
        <w:rPr>
          <w:rFonts w:ascii="Courier New" w:hAnsi="Courier New" w:cs="Courier New"/>
          <w:sz w:val="32"/>
          <w:szCs w:val="32"/>
        </w:rPr>
        <w:t>,В</w:t>
      </w:r>
      <w:proofErr w:type="gramEnd"/>
      <w:r w:rsidRPr="00297135">
        <w:rPr>
          <w:rFonts w:ascii="Courier New" w:hAnsi="Courier New" w:cs="Courier New"/>
          <w:sz w:val="32"/>
          <w:szCs w:val="32"/>
        </w:rPr>
        <w:t>.Ф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.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Левинсон,И.Б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.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 xml:space="preserve">Рассеяние носителей тока в металлах и полупроводниках. -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М.,Наука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, 1984. – 351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CB0084" w:rsidRPr="00297135" w:rsidRDefault="00CB0084" w:rsidP="00CB0084">
      <w:pPr>
        <w:pStyle w:val="a3"/>
        <w:numPr>
          <w:ilvl w:val="0"/>
          <w:numId w:val="1"/>
        </w:numPr>
        <w:rPr>
          <w:rStyle w:val="a8"/>
          <w:rFonts w:ascii="Courier New" w:hAnsi="Courier New" w:cs="Courier New"/>
          <w:i w:val="0"/>
          <w:iCs w:val="0"/>
          <w:color w:val="auto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 xml:space="preserve">Гантмахер, В.Ф.Электроны в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неупорядченных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 средах. - М.: Физматлит, 2003. – 176</w:t>
      </w:r>
      <w:r w:rsidR="00297135">
        <w:rPr>
          <w:rStyle w:val="a8"/>
          <w:rFonts w:ascii="Courier New" w:hAnsi="Courier New" w:cs="Courier New"/>
          <w:sz w:val="32"/>
          <w:szCs w:val="32"/>
        </w:rPr>
        <w:t xml:space="preserve"> с.</w:t>
      </w:r>
    </w:p>
    <w:p w:rsidR="00640E8C" w:rsidRPr="00297135" w:rsidRDefault="00640E8C" w:rsidP="00640E8C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 xml:space="preserve">Гантмахер, В.Ф. Электроны в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неупорядченных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 средах. - М.: Физматлит, 2005. – 232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с.</w:t>
      </w:r>
    </w:p>
    <w:p w:rsidR="007D2B3F" w:rsidRPr="00297135" w:rsidRDefault="007D2B3F" w:rsidP="007D2B3F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proofErr w:type="spellStart"/>
      <w:r w:rsidRPr="00297135">
        <w:rPr>
          <w:rFonts w:ascii="Courier New" w:hAnsi="Courier New" w:cs="Courier New"/>
          <w:sz w:val="32"/>
          <w:szCs w:val="32"/>
        </w:rPr>
        <w:t>Глебовский</w:t>
      </w:r>
      <w:proofErr w:type="gramStart"/>
      <w:r w:rsidRPr="00297135">
        <w:rPr>
          <w:rFonts w:ascii="Courier New" w:hAnsi="Courier New" w:cs="Courier New"/>
          <w:sz w:val="32"/>
          <w:szCs w:val="32"/>
        </w:rPr>
        <w:t>,В</w:t>
      </w:r>
      <w:proofErr w:type="gramEnd"/>
      <w:r w:rsidRPr="00297135">
        <w:rPr>
          <w:rFonts w:ascii="Courier New" w:hAnsi="Courier New" w:cs="Courier New"/>
          <w:sz w:val="32"/>
          <w:szCs w:val="32"/>
        </w:rPr>
        <w:t>.Г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.</w:t>
      </w:r>
      <w:r w:rsidR="00297135">
        <w:rPr>
          <w:rFonts w:ascii="Courier New" w:hAnsi="Courier New" w:cs="Courier New"/>
          <w:sz w:val="32"/>
          <w:szCs w:val="32"/>
        </w:rPr>
        <w:t>,</w:t>
      </w:r>
      <w:r w:rsidRPr="00297135">
        <w:rPr>
          <w:rFonts w:ascii="Courier New" w:hAnsi="Courier New" w:cs="Courier New"/>
          <w:sz w:val="32"/>
          <w:szCs w:val="32"/>
        </w:rPr>
        <w:t xml:space="preserve">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Бурцев,В.Т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. Плавка металлов и сплавов во взвешенном состоянии. - М.: Металлургия, 1974. – 176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P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Pr="00297135">
        <w:rPr>
          <w:rFonts w:ascii="Courier New" w:hAnsi="Courier New" w:cs="Courier New"/>
          <w:sz w:val="32"/>
          <w:szCs w:val="32"/>
        </w:rPr>
        <w:t>.</w:t>
      </w:r>
    </w:p>
    <w:p w:rsidR="00CB0084" w:rsidRPr="00297135" w:rsidRDefault="00B6673E" w:rsidP="00B6673E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 xml:space="preserve">Журавлев, А.С., Горбунов, А.В., Кулик, Л.В.Свойства двумерных возбуждений в квантующих магнитных полях. - М.: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Физматкнига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, 2018. – 112</w:t>
      </w:r>
      <w:r w:rsidR="00297135">
        <w:rPr>
          <w:rFonts w:ascii="Courier New" w:hAnsi="Courier New" w:cs="Courier New"/>
          <w:sz w:val="32"/>
          <w:szCs w:val="32"/>
        </w:rPr>
        <w:t xml:space="preserve"> с.</w:t>
      </w:r>
    </w:p>
    <w:p w:rsidR="00D2798B" w:rsidRPr="00297135" w:rsidRDefault="00D2798B" w:rsidP="00D2798B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lastRenderedPageBreak/>
        <w:t>Институт физики твердого тела РАН: 40 лет. Юбилейный сборник. - М.: Наука, 2004. – 276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E578E4" w:rsidRPr="00297135" w:rsidRDefault="00E578E4" w:rsidP="00E578E4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 xml:space="preserve">Копецкий, Ч.В., Орлов, А.Н.,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Фионова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,</w:t>
      </w:r>
      <w:r w:rsidR="00297135">
        <w:rPr>
          <w:rFonts w:ascii="Courier New" w:hAnsi="Courier New" w:cs="Courier New"/>
          <w:sz w:val="32"/>
          <w:szCs w:val="32"/>
        </w:rPr>
        <w:t> </w:t>
      </w:r>
      <w:r w:rsidRPr="00297135">
        <w:rPr>
          <w:rFonts w:ascii="Courier New" w:hAnsi="Courier New" w:cs="Courier New"/>
          <w:sz w:val="32"/>
          <w:szCs w:val="32"/>
        </w:rPr>
        <w:t>Л.К.Границы зерен в чистых материалах. - М.: Наука, 1987. – 158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P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Pr="00297135">
        <w:rPr>
          <w:rFonts w:ascii="Courier New" w:hAnsi="Courier New" w:cs="Courier New"/>
          <w:sz w:val="32"/>
          <w:szCs w:val="32"/>
        </w:rPr>
        <w:t>.</w:t>
      </w:r>
    </w:p>
    <w:p w:rsidR="00D2798B" w:rsidRPr="00297135" w:rsidRDefault="007749D6" w:rsidP="007749D6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proofErr w:type="spellStart"/>
      <w:r w:rsidRPr="00297135">
        <w:rPr>
          <w:rFonts w:ascii="Courier New" w:hAnsi="Courier New" w:cs="Courier New"/>
          <w:sz w:val="32"/>
          <w:szCs w:val="32"/>
        </w:rPr>
        <w:t>Курдюмов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, В.Г.,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Утевский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, Л.М.,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Энтин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, Р.И.Превращения в железе и стали. - М.: Наука,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1977. – 238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P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Pr="00297135">
        <w:rPr>
          <w:rFonts w:ascii="Courier New" w:hAnsi="Courier New" w:cs="Courier New"/>
          <w:sz w:val="32"/>
          <w:szCs w:val="32"/>
        </w:rPr>
        <w:t>.</w:t>
      </w:r>
    </w:p>
    <w:p w:rsidR="00863581" w:rsidRPr="00297135" w:rsidRDefault="00863581" w:rsidP="007749D6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 xml:space="preserve">Кукушкин, И.В., Волков, В.А. Двумерная электронная жидкость в сильном магнитном поле. – М.: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Физматкнига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, 2016. –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96</w:t>
      </w:r>
      <w:r w:rsidR="00297135">
        <w:rPr>
          <w:rFonts w:ascii="Courier New" w:hAnsi="Courier New" w:cs="Courier New"/>
          <w:sz w:val="32"/>
          <w:szCs w:val="32"/>
        </w:rPr>
        <w:t xml:space="preserve"> с.</w:t>
      </w:r>
    </w:p>
    <w:p w:rsidR="008F3D49" w:rsidRPr="00297135" w:rsidRDefault="008F3D49" w:rsidP="007749D6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>Левиев, Г.И., Трунин, М.Р. Физика: научись решать задачи сам. – М.: Издательский дом Высшей школы экономики, 2022. – 688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7749D6" w:rsidRPr="00297135" w:rsidRDefault="003E7F58" w:rsidP="003E7F58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>Новое в технологии получения материалов. Под ред. Ю.А. Осипьяна,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 xml:space="preserve">А.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Хауффа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. - М.: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Машиностроение, 1990. – 443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3E7F58" w:rsidRPr="00297135" w:rsidRDefault="00D816EF" w:rsidP="00BC74E3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>Несовершенства кристаллического строения и мартенситные превращения.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Посвящается академику Г.</w:t>
      </w:r>
      <w:r w:rsidR="00297135">
        <w:rPr>
          <w:rFonts w:ascii="Courier New" w:hAnsi="Courier New" w:cs="Courier New"/>
          <w:sz w:val="32"/>
          <w:szCs w:val="32"/>
        </w:rPr>
        <w:t>В. 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Курдюмову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 в связи с 70-летием. Под ред. Ю.А. Осипьяна</w:t>
      </w:r>
      <w:r w:rsidR="00BC74E3" w:rsidRPr="00297135">
        <w:rPr>
          <w:rFonts w:ascii="Courier New" w:hAnsi="Courier New" w:cs="Courier New"/>
          <w:sz w:val="32"/>
          <w:szCs w:val="32"/>
        </w:rPr>
        <w:t>. - М.: Наука, 1972. – 238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BC74E3" w:rsidRPr="00297135" w:rsidRDefault="00162C83" w:rsidP="00162C83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>Осипьян, Ю.А.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Мои воспоминания. - М.: Изд-во «Международные отношения», 2006. – 368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162C83" w:rsidRPr="00297135" w:rsidRDefault="000E67E8" w:rsidP="00844107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proofErr w:type="spellStart"/>
      <w:r w:rsidRPr="00297135">
        <w:rPr>
          <w:rFonts w:ascii="Courier New" w:hAnsi="Courier New" w:cs="Courier New"/>
          <w:sz w:val="32"/>
          <w:szCs w:val="32"/>
        </w:rPr>
        <w:t>Рентгенодифракционные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 и электронно-микроскопические методы анализа атомно-кристаллической структуры. Под ред.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Шехтмана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 В.Ш., Суворова Э.В. </w:t>
      </w:r>
      <w:r w:rsidR="00844107" w:rsidRPr="00297135">
        <w:rPr>
          <w:rFonts w:ascii="Courier New" w:hAnsi="Courier New" w:cs="Courier New"/>
          <w:sz w:val="32"/>
          <w:szCs w:val="32"/>
        </w:rPr>
        <w:t>- Черноголовка, 2000</w:t>
      </w:r>
      <w:r w:rsidR="00297135">
        <w:rPr>
          <w:rFonts w:ascii="Courier New" w:hAnsi="Courier New" w:cs="Courier New"/>
          <w:sz w:val="32"/>
          <w:szCs w:val="32"/>
        </w:rPr>
        <w:t>. </w:t>
      </w:r>
      <w:r w:rsidR="00297135" w:rsidRPr="00297135">
        <w:rPr>
          <w:rFonts w:ascii="Courier New" w:hAnsi="Courier New" w:cs="Courier New"/>
          <w:sz w:val="32"/>
          <w:szCs w:val="32"/>
        </w:rPr>
        <w:t>–</w:t>
      </w:r>
      <w:r w:rsidR="00297135">
        <w:rPr>
          <w:rFonts w:ascii="Courier New" w:hAnsi="Courier New" w:cs="Courier New"/>
          <w:sz w:val="32"/>
          <w:szCs w:val="32"/>
        </w:rPr>
        <w:t xml:space="preserve"> ИФТТ РАН. </w:t>
      </w:r>
      <w:r w:rsidR="00297135" w:rsidRPr="00297135">
        <w:rPr>
          <w:rFonts w:ascii="Courier New" w:hAnsi="Courier New" w:cs="Courier New"/>
          <w:sz w:val="32"/>
          <w:szCs w:val="32"/>
        </w:rPr>
        <w:t>–</w:t>
      </w:r>
      <w:r w:rsidR="00844107" w:rsidRPr="00297135">
        <w:rPr>
          <w:rFonts w:ascii="Courier New" w:hAnsi="Courier New" w:cs="Courier New"/>
          <w:sz w:val="32"/>
          <w:szCs w:val="32"/>
        </w:rPr>
        <w:t xml:space="preserve"> 138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B75B39" w:rsidRPr="00297135" w:rsidRDefault="00B75B39" w:rsidP="00B75B39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 xml:space="preserve">Спектры поглощения молекулярных кристаллов. Бензол и некоторые его гомологи. Под ред.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Броуде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, В.Л. -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 xml:space="preserve">Киев: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Наукова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 думка, 1965. – 263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96273F" w:rsidRPr="00297135" w:rsidRDefault="00032123" w:rsidP="00032123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 xml:space="preserve">Спектры поглощения молекулярных кристаллов. </w:t>
      </w:r>
      <w:proofErr w:type="gramStart"/>
      <w:r w:rsidRPr="00297135">
        <w:rPr>
          <w:rFonts w:ascii="Courier New" w:hAnsi="Courier New" w:cs="Courier New"/>
          <w:sz w:val="32"/>
          <w:szCs w:val="32"/>
        </w:rPr>
        <w:t>Полизамещенные</w:t>
      </w:r>
      <w:proofErr w:type="gramEnd"/>
      <w:r w:rsidRPr="00297135">
        <w:rPr>
          <w:rFonts w:ascii="Courier New" w:hAnsi="Courier New" w:cs="Courier New"/>
          <w:sz w:val="32"/>
          <w:szCs w:val="32"/>
        </w:rPr>
        <w:t xml:space="preserve"> бензола. Под ред.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Броуде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, В.Л. - Киев: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Наукова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 думка, </w:t>
      </w:r>
      <w:r w:rsidR="00B75B39" w:rsidRPr="00297135">
        <w:rPr>
          <w:rFonts w:ascii="Courier New" w:hAnsi="Courier New" w:cs="Courier New"/>
          <w:sz w:val="32"/>
          <w:szCs w:val="32"/>
        </w:rPr>
        <w:t>1972</w:t>
      </w:r>
      <w:r w:rsidRPr="00297135">
        <w:rPr>
          <w:rFonts w:ascii="Courier New" w:hAnsi="Courier New" w:cs="Courier New"/>
          <w:sz w:val="32"/>
          <w:szCs w:val="32"/>
        </w:rPr>
        <w:t>. -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274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910116" w:rsidRPr="00297135" w:rsidRDefault="00910116" w:rsidP="00910116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>Страумал, Б.Б. Фазовые переходы на границах зерен. - М.: Наука, 2003. – 327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D81574" w:rsidRPr="00297135" w:rsidRDefault="00D81574" w:rsidP="00D81574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lastRenderedPageBreak/>
        <w:t xml:space="preserve">Суворов, Э.В. Дифракционный структурный анализ. Учебное пособие для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бакалавриата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. – М.: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Изд-во «Юрайт»,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2019. - 272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4553FD" w:rsidRPr="00297135" w:rsidRDefault="00E34775" w:rsidP="00A45428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noProof/>
          <w:sz w:val="32"/>
          <w:szCs w:val="32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" filled="f" stroked="f">
            <v:textbox style="mso-fit-shape-to-text:t">
              <w:txbxContent>
                <w:p w:rsidR="0099273A" w:rsidRPr="00D81574" w:rsidRDefault="0099273A" w:rsidP="00D81574">
                  <w:pPr>
                    <w:rPr>
                      <w:b/>
                      <w:color w:val="EEECE1" w:themeColor="background2"/>
                      <w:sz w:val="72"/>
                      <w:szCs w:val="72"/>
                    </w:rPr>
                  </w:pPr>
                </w:p>
              </w:txbxContent>
            </v:textbox>
          </v:shape>
        </w:pict>
      </w:r>
      <w:r w:rsidR="00D81574" w:rsidRPr="00297135">
        <w:rPr>
          <w:rFonts w:ascii="Courier New" w:hAnsi="Courier New" w:cs="Courier New"/>
          <w:sz w:val="32"/>
          <w:szCs w:val="32"/>
        </w:rPr>
        <w:t>Суворов, Э.В.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="00A45428" w:rsidRPr="00297135">
        <w:rPr>
          <w:rFonts w:ascii="Courier New" w:hAnsi="Courier New" w:cs="Courier New"/>
          <w:sz w:val="32"/>
          <w:szCs w:val="32"/>
        </w:rPr>
        <w:t xml:space="preserve">Дифракционный структурный анализ. Учебное пособие для </w:t>
      </w:r>
      <w:proofErr w:type="spellStart"/>
      <w:r w:rsidR="00A45428" w:rsidRPr="00297135">
        <w:rPr>
          <w:rFonts w:ascii="Courier New" w:hAnsi="Courier New" w:cs="Courier New"/>
          <w:sz w:val="32"/>
          <w:szCs w:val="32"/>
        </w:rPr>
        <w:t>бакалавриата</w:t>
      </w:r>
      <w:proofErr w:type="spellEnd"/>
      <w:r w:rsidR="00D81574" w:rsidRPr="00297135">
        <w:rPr>
          <w:rFonts w:ascii="Courier New" w:hAnsi="Courier New" w:cs="Courier New"/>
          <w:sz w:val="32"/>
          <w:szCs w:val="32"/>
        </w:rPr>
        <w:t>. – М.: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="00D81574" w:rsidRPr="00297135">
        <w:rPr>
          <w:rFonts w:ascii="Courier New" w:hAnsi="Courier New" w:cs="Courier New"/>
          <w:sz w:val="32"/>
          <w:szCs w:val="32"/>
        </w:rPr>
        <w:t>Изд-во «Юрайт»,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="00D81574" w:rsidRPr="00297135">
        <w:rPr>
          <w:rFonts w:ascii="Courier New" w:hAnsi="Courier New" w:cs="Courier New"/>
          <w:sz w:val="32"/>
          <w:szCs w:val="32"/>
        </w:rPr>
        <w:t>2021. - 309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D81574" w:rsidRPr="00297135" w:rsidRDefault="00D81574" w:rsidP="00D81574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>Суворов, Э.В. Материаловедение: методы исследования структуры и состава материалов. - М.: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Изд-во «Юрайт»,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2023. - 180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D81574" w:rsidRPr="00297135" w:rsidRDefault="008A4895" w:rsidP="008A4895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>Суворов, Э.В. Физические основы современных методов исследования реальной структуры кристаллов</w:t>
      </w:r>
      <w:r w:rsidR="00297135">
        <w:rPr>
          <w:rFonts w:ascii="Courier New" w:hAnsi="Courier New" w:cs="Courier New"/>
          <w:sz w:val="32"/>
          <w:szCs w:val="32"/>
        </w:rPr>
        <w:t>. </w:t>
      </w:r>
      <w:r w:rsidR="00BD7B54" w:rsidRPr="00297135">
        <w:rPr>
          <w:rFonts w:ascii="Courier New" w:hAnsi="Courier New" w:cs="Courier New"/>
          <w:sz w:val="32"/>
          <w:szCs w:val="32"/>
        </w:rPr>
        <w:t>– Черноголовка, 1999. -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="00BD7B54" w:rsidRPr="00297135">
        <w:rPr>
          <w:rFonts w:ascii="Courier New" w:hAnsi="Courier New" w:cs="Courier New"/>
          <w:sz w:val="32"/>
          <w:szCs w:val="32"/>
        </w:rPr>
        <w:t>232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BD7B54" w:rsidRPr="00297135" w:rsidRDefault="00E06CEE" w:rsidP="008A4895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>Тимофеев, В.Б</w:t>
      </w:r>
      <w:r w:rsidR="00BD7B54" w:rsidRPr="00297135">
        <w:rPr>
          <w:rFonts w:ascii="Courier New" w:hAnsi="Courier New" w:cs="Courier New"/>
          <w:sz w:val="32"/>
          <w:szCs w:val="32"/>
        </w:rPr>
        <w:t>. Есть о чем вспомнить. – М.: ООО «Сам полиграфист», 2022. – 164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BD7B54" w:rsidRPr="00297135" w:rsidRDefault="00E06CEE" w:rsidP="00705F19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>Тимофеев, В.Б</w:t>
      </w:r>
      <w:r w:rsidR="00705F19" w:rsidRPr="00297135">
        <w:rPr>
          <w:rFonts w:ascii="Courier New" w:hAnsi="Courier New" w:cs="Courier New"/>
          <w:sz w:val="32"/>
          <w:szCs w:val="32"/>
        </w:rPr>
        <w:t>. Возбуждения в двумерных сильно коррелированных электронных и электронно-дырочных системах. – М.: Издательский дом МЭИ,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="00705F19" w:rsidRPr="00297135">
        <w:rPr>
          <w:rFonts w:ascii="Courier New" w:hAnsi="Courier New" w:cs="Courier New"/>
          <w:sz w:val="32"/>
          <w:szCs w:val="32"/>
        </w:rPr>
        <w:t>2014. – 168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E06CEE" w:rsidRPr="00297135" w:rsidRDefault="00E06CEE" w:rsidP="00E06CEE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 xml:space="preserve">Тимофеев, В.Б. Оптическая спектроскопия объемных полупроводников и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наноструктур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. Учебное пособие. -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СПб.: Изд-во «Лань», 2015. – 512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705F19" w:rsidRPr="00297135" w:rsidRDefault="00705F19" w:rsidP="00705F19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proofErr w:type="spellStart"/>
      <w:r w:rsidRPr="00297135">
        <w:rPr>
          <w:rFonts w:ascii="Courier New" w:hAnsi="Courier New" w:cs="Courier New"/>
          <w:sz w:val="32"/>
          <w:szCs w:val="32"/>
        </w:rPr>
        <w:t>Хирт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,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 xml:space="preserve">Дж., Лоте, И. Теория дислокаций. Под ред. Э.М.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Надгорного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 и Ю.А. Осипьяна. – М.: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Атомиздат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, 1972.- 600</w:t>
      </w:r>
      <w:r w:rsidR="00297135">
        <w:rPr>
          <w:rFonts w:ascii="Courier New" w:hAnsi="Courier New" w:cs="Courier New"/>
          <w:sz w:val="32"/>
          <w:szCs w:val="32"/>
        </w:rPr>
        <w:t xml:space="preserve"> с.</w:t>
      </w:r>
    </w:p>
    <w:p w:rsidR="00692DC0" w:rsidRPr="00297135" w:rsidRDefault="00705F19" w:rsidP="00692DC0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>Халатников, И.М. Теория сверхтекучести.</w:t>
      </w:r>
      <w:r w:rsidR="00692DC0" w:rsidRPr="00297135">
        <w:rPr>
          <w:rFonts w:ascii="Courier New" w:hAnsi="Courier New" w:cs="Courier New"/>
          <w:sz w:val="32"/>
          <w:szCs w:val="32"/>
        </w:rPr>
        <w:t xml:space="preserve"> - М.: Наука, 1971. – 320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705F19" w:rsidRPr="00297135" w:rsidRDefault="00692DC0" w:rsidP="00692DC0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>Халатников, И.М.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Дау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, Кентавр и другие. – М.: ФИЗМАТЛИТ, 2007. – 192</w:t>
      </w:r>
      <w:r w:rsidR="00297135">
        <w:rPr>
          <w:rFonts w:ascii="Courier New" w:hAnsi="Courier New" w:cs="Courier New"/>
          <w:sz w:val="32"/>
          <w:szCs w:val="32"/>
        </w:rPr>
        <w:t xml:space="preserve"> с.</w:t>
      </w:r>
    </w:p>
    <w:p w:rsidR="00BE2137" w:rsidRPr="00297135" w:rsidRDefault="00BE2137" w:rsidP="00BE2137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proofErr w:type="spellStart"/>
      <w:r w:rsidRPr="00297135">
        <w:rPr>
          <w:rFonts w:ascii="Courier New" w:hAnsi="Courier New" w:cs="Courier New"/>
          <w:sz w:val="32"/>
          <w:szCs w:val="32"/>
        </w:rPr>
        <w:t>Шикин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, В.Б., Монарх, Ю.П. Двумерные заряженные системы в гелии. -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М.: Наука, 1989. – 158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BE2137" w:rsidRPr="00297135" w:rsidRDefault="005D66B2" w:rsidP="00BE2137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proofErr w:type="spellStart"/>
      <w:r w:rsidRPr="00297135">
        <w:rPr>
          <w:rFonts w:ascii="Courier New" w:hAnsi="Courier New" w:cs="Courier New"/>
          <w:sz w:val="32"/>
          <w:szCs w:val="32"/>
        </w:rPr>
        <w:t>Шехтман</w:t>
      </w:r>
      <w:proofErr w:type="spellEnd"/>
      <w:proofErr w:type="gramStart"/>
      <w:r w:rsidRPr="00297135">
        <w:rPr>
          <w:rFonts w:ascii="Courier New" w:hAnsi="Courier New" w:cs="Courier New"/>
          <w:sz w:val="32"/>
          <w:szCs w:val="32"/>
        </w:rPr>
        <w:t xml:space="preserve"> ,</w:t>
      </w:r>
      <w:proofErr w:type="gramEnd"/>
      <w:r w:rsidRPr="00297135">
        <w:rPr>
          <w:rFonts w:ascii="Courier New" w:hAnsi="Courier New" w:cs="Courier New"/>
          <w:sz w:val="32"/>
          <w:szCs w:val="32"/>
        </w:rPr>
        <w:t xml:space="preserve"> В.,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Диланян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>, Р.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Введение в рентгеновскую кристаллографию. – Черноголовка, 2002. – 144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5D66B2" w:rsidRPr="00297135" w:rsidRDefault="009674EA" w:rsidP="00BE2137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>Шмидт, В.В. Введение в физику сверхпроводников.</w:t>
      </w:r>
      <w:r w:rsidR="00297135">
        <w:rPr>
          <w:rFonts w:ascii="Courier New" w:hAnsi="Courier New" w:cs="Courier New"/>
          <w:sz w:val="32"/>
          <w:szCs w:val="32"/>
        </w:rPr>
        <w:t> </w:t>
      </w:r>
      <w:r w:rsidRPr="00297135">
        <w:rPr>
          <w:rFonts w:ascii="Courier New" w:hAnsi="Courier New" w:cs="Courier New"/>
          <w:sz w:val="32"/>
          <w:szCs w:val="32"/>
        </w:rPr>
        <w:t>– М.: МЦНМО, 2000. – 398</w:t>
      </w:r>
      <w:r w:rsidR="00297135">
        <w:rPr>
          <w:rFonts w:ascii="Courier New" w:hAnsi="Courier New" w:cs="Courier New"/>
          <w:sz w:val="32"/>
          <w:szCs w:val="32"/>
        </w:rPr>
        <w:t xml:space="preserve"> с.</w:t>
      </w:r>
    </w:p>
    <w:p w:rsidR="009674EA" w:rsidRPr="00297135" w:rsidRDefault="0052070F" w:rsidP="0052070F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 xml:space="preserve">Электронные и электронно-дырочные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корелляционные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 явления в объемных полуп</w:t>
      </w:r>
      <w:r w:rsidR="001F7B62" w:rsidRPr="00297135">
        <w:rPr>
          <w:rFonts w:ascii="Courier New" w:hAnsi="Courier New" w:cs="Courier New"/>
          <w:sz w:val="32"/>
          <w:szCs w:val="32"/>
        </w:rPr>
        <w:t xml:space="preserve">роводниках </w:t>
      </w:r>
      <w:r w:rsidR="001F7B62" w:rsidRPr="00297135">
        <w:rPr>
          <w:rFonts w:ascii="Courier New" w:hAnsi="Courier New" w:cs="Courier New"/>
          <w:sz w:val="32"/>
          <w:szCs w:val="32"/>
        </w:rPr>
        <w:lastRenderedPageBreak/>
        <w:t xml:space="preserve">и </w:t>
      </w:r>
      <w:proofErr w:type="spellStart"/>
      <w:r w:rsidR="001F7B62" w:rsidRPr="00297135">
        <w:rPr>
          <w:rFonts w:ascii="Courier New" w:hAnsi="Courier New" w:cs="Courier New"/>
          <w:sz w:val="32"/>
          <w:szCs w:val="32"/>
        </w:rPr>
        <w:t>наноструктурах</w:t>
      </w:r>
      <w:proofErr w:type="spellEnd"/>
      <w:proofErr w:type="gramStart"/>
      <w:r w:rsidR="001F7B62" w:rsidRPr="00297135">
        <w:rPr>
          <w:rFonts w:ascii="Courier New" w:hAnsi="Courier New" w:cs="Courier New"/>
          <w:sz w:val="32"/>
          <w:szCs w:val="32"/>
        </w:rPr>
        <w:t xml:space="preserve"> .</w:t>
      </w:r>
      <w:proofErr w:type="gramEnd"/>
      <w:r w:rsidR="001F7B62" w:rsidRPr="00297135">
        <w:rPr>
          <w:rFonts w:ascii="Courier New" w:hAnsi="Courier New" w:cs="Courier New"/>
          <w:sz w:val="32"/>
          <w:szCs w:val="32"/>
        </w:rPr>
        <w:t xml:space="preserve"> Т</w:t>
      </w:r>
      <w:r w:rsidRPr="00297135">
        <w:rPr>
          <w:rFonts w:ascii="Courier New" w:hAnsi="Courier New" w:cs="Courier New"/>
          <w:sz w:val="32"/>
          <w:szCs w:val="32"/>
        </w:rPr>
        <w:t xml:space="preserve">ематический цикл обзоров. </w:t>
      </w:r>
      <w:r w:rsidR="00BA15BE" w:rsidRPr="00297135">
        <w:rPr>
          <w:rFonts w:ascii="Courier New" w:hAnsi="Courier New" w:cs="Courier New"/>
          <w:sz w:val="32"/>
          <w:szCs w:val="32"/>
        </w:rPr>
        <w:t xml:space="preserve">/ В.Б. Тимофеев. </w:t>
      </w:r>
      <w:r w:rsidRPr="00297135">
        <w:rPr>
          <w:rFonts w:ascii="Courier New" w:hAnsi="Courier New" w:cs="Courier New"/>
          <w:sz w:val="32"/>
          <w:szCs w:val="32"/>
        </w:rPr>
        <w:t>Т.1. – М.: Издание Бориса Николаева, 2020. – 468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52070F" w:rsidRPr="00297135" w:rsidRDefault="0052070F" w:rsidP="0052070F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 xml:space="preserve">Электронные и электронно-дырочные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корелляционные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 явления в объемных полупроводниках и 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нан</w:t>
      </w:r>
      <w:r w:rsidR="00BA15BE" w:rsidRPr="00297135">
        <w:rPr>
          <w:rFonts w:ascii="Courier New" w:hAnsi="Courier New" w:cs="Courier New"/>
          <w:sz w:val="32"/>
          <w:szCs w:val="32"/>
        </w:rPr>
        <w:t>оструктурах</w:t>
      </w:r>
      <w:proofErr w:type="spellEnd"/>
      <w:proofErr w:type="gramStart"/>
      <w:r w:rsidR="00BA15BE" w:rsidRPr="00297135">
        <w:rPr>
          <w:rFonts w:ascii="Courier New" w:hAnsi="Courier New" w:cs="Courier New"/>
          <w:sz w:val="32"/>
          <w:szCs w:val="32"/>
        </w:rPr>
        <w:t xml:space="preserve"> .</w:t>
      </w:r>
      <w:proofErr w:type="gramEnd"/>
      <w:r w:rsidR="00BA15BE" w:rsidRPr="00297135">
        <w:rPr>
          <w:rFonts w:ascii="Courier New" w:hAnsi="Courier New" w:cs="Courier New"/>
          <w:sz w:val="32"/>
          <w:szCs w:val="32"/>
        </w:rPr>
        <w:t xml:space="preserve"> Т</w:t>
      </w:r>
      <w:r w:rsidRPr="00297135">
        <w:rPr>
          <w:rFonts w:ascii="Courier New" w:hAnsi="Courier New" w:cs="Courier New"/>
          <w:sz w:val="32"/>
          <w:szCs w:val="32"/>
        </w:rPr>
        <w:t xml:space="preserve">ематический цикл обзоров. </w:t>
      </w:r>
      <w:r w:rsidR="00BA15BE" w:rsidRPr="00297135">
        <w:rPr>
          <w:rFonts w:ascii="Courier New" w:hAnsi="Courier New" w:cs="Courier New"/>
          <w:sz w:val="32"/>
          <w:szCs w:val="32"/>
        </w:rPr>
        <w:t xml:space="preserve">/ В.Б. Тимофеев. </w:t>
      </w:r>
      <w:r w:rsidRPr="00297135">
        <w:rPr>
          <w:rFonts w:ascii="Courier New" w:hAnsi="Courier New" w:cs="Courier New"/>
          <w:sz w:val="32"/>
          <w:szCs w:val="32"/>
        </w:rPr>
        <w:t>Т</w:t>
      </w:r>
      <w:proofErr w:type="gramStart"/>
      <w:r w:rsidRPr="00297135">
        <w:rPr>
          <w:rFonts w:ascii="Courier New" w:hAnsi="Courier New" w:cs="Courier New"/>
          <w:sz w:val="32"/>
          <w:szCs w:val="32"/>
        </w:rPr>
        <w:t>2</w:t>
      </w:r>
      <w:proofErr w:type="gramEnd"/>
      <w:r w:rsidRPr="00297135">
        <w:rPr>
          <w:rFonts w:ascii="Courier New" w:hAnsi="Courier New" w:cs="Courier New"/>
          <w:sz w:val="32"/>
          <w:szCs w:val="32"/>
        </w:rPr>
        <w:t>. – М.: Издание Бориса Николаева, 2020. – 440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52070F" w:rsidRPr="00297135" w:rsidRDefault="00326207" w:rsidP="00326207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</w:rPr>
      </w:pPr>
      <w:r w:rsidRPr="00297135">
        <w:rPr>
          <w:rFonts w:ascii="Courier New" w:hAnsi="Courier New" w:cs="Courier New"/>
          <w:sz w:val="32"/>
          <w:szCs w:val="32"/>
        </w:rPr>
        <w:t>Электронные свойства дислокаций в полупроводниках. Под ред. Ю.А. Осипьяна. – М.: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Изд-во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r w:rsidRPr="00297135">
        <w:rPr>
          <w:rFonts w:ascii="Courier New" w:hAnsi="Courier New" w:cs="Courier New"/>
          <w:sz w:val="32"/>
          <w:szCs w:val="32"/>
        </w:rPr>
        <w:t>«</w:t>
      </w:r>
      <w:proofErr w:type="spellStart"/>
      <w:r w:rsidRPr="00297135">
        <w:rPr>
          <w:rFonts w:ascii="Courier New" w:hAnsi="Courier New" w:cs="Courier New"/>
          <w:sz w:val="32"/>
          <w:szCs w:val="32"/>
        </w:rPr>
        <w:t>Эдиториал</w:t>
      </w:r>
      <w:proofErr w:type="spellEnd"/>
      <w:r w:rsidRPr="00297135">
        <w:rPr>
          <w:rFonts w:ascii="Courier New" w:hAnsi="Courier New" w:cs="Courier New"/>
          <w:sz w:val="32"/>
          <w:szCs w:val="32"/>
        </w:rPr>
        <w:t xml:space="preserve"> УРСС», 2000. – 320</w:t>
      </w:r>
      <w:r w:rsidR="00297135">
        <w:rPr>
          <w:rFonts w:ascii="Courier New" w:hAnsi="Courier New" w:cs="Courier New"/>
          <w:sz w:val="32"/>
          <w:szCs w:val="32"/>
        </w:rPr>
        <w:t xml:space="preserve"> </w:t>
      </w:r>
      <w:proofErr w:type="gramStart"/>
      <w:r w:rsidR="00297135">
        <w:rPr>
          <w:rFonts w:ascii="Courier New" w:hAnsi="Courier New" w:cs="Courier New"/>
          <w:sz w:val="32"/>
          <w:szCs w:val="32"/>
        </w:rPr>
        <w:t>с</w:t>
      </w:r>
      <w:proofErr w:type="gramEnd"/>
      <w:r w:rsidR="00297135">
        <w:rPr>
          <w:rFonts w:ascii="Courier New" w:hAnsi="Courier New" w:cs="Courier New"/>
          <w:sz w:val="32"/>
          <w:szCs w:val="32"/>
        </w:rPr>
        <w:t>.</w:t>
      </w:r>
    </w:p>
    <w:p w:rsidR="00AF473C" w:rsidRPr="00297135" w:rsidRDefault="00AF473C" w:rsidP="00AF473C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  <w:lang w:val="en-US"/>
        </w:rPr>
      </w:pPr>
      <w:r w:rsidRPr="00297135">
        <w:rPr>
          <w:rFonts w:ascii="Courier New" w:hAnsi="Courier New" w:cs="Courier New"/>
          <w:sz w:val="32"/>
          <w:szCs w:val="32"/>
          <w:lang w:val="en-US"/>
        </w:rPr>
        <w:t>Glebovsky, V. Recrystallization in materials processing</w:t>
      </w:r>
      <w:r w:rsidR="00297135" w:rsidRPr="00297135">
        <w:rPr>
          <w:rFonts w:ascii="Courier New" w:hAnsi="Courier New" w:cs="Courier New"/>
          <w:sz w:val="32"/>
          <w:szCs w:val="32"/>
          <w:lang w:val="en-US"/>
        </w:rPr>
        <w:t>. -</w:t>
      </w:r>
      <w:r w:rsidR="00297135">
        <w:rPr>
          <w:rFonts w:ascii="Courier New" w:hAnsi="Courier New" w:cs="Courier New"/>
          <w:sz w:val="32"/>
          <w:szCs w:val="32"/>
          <w:lang w:val="en-US"/>
        </w:rPr>
        <w:t xml:space="preserve"> </w:t>
      </w:r>
      <w:r w:rsidRPr="00297135">
        <w:rPr>
          <w:rFonts w:ascii="Courier New" w:hAnsi="Courier New" w:cs="Courier New"/>
          <w:sz w:val="32"/>
          <w:szCs w:val="32"/>
          <w:lang w:val="en-US"/>
        </w:rPr>
        <w:t>INTECH, 2015</w:t>
      </w:r>
      <w:r w:rsidR="00BA15BE" w:rsidRPr="00297135">
        <w:rPr>
          <w:rFonts w:ascii="Courier New" w:hAnsi="Courier New" w:cs="Courier New"/>
          <w:sz w:val="32"/>
          <w:szCs w:val="32"/>
          <w:lang w:val="en-US"/>
        </w:rPr>
        <w:t>.</w:t>
      </w:r>
      <w:r w:rsidRPr="00297135">
        <w:rPr>
          <w:rFonts w:ascii="Courier New" w:hAnsi="Courier New" w:cs="Courier New"/>
          <w:sz w:val="32"/>
          <w:szCs w:val="32"/>
          <w:lang w:val="en-US"/>
        </w:rPr>
        <w:t xml:space="preserve"> – 211p.</w:t>
      </w:r>
    </w:p>
    <w:p w:rsidR="00326207" w:rsidRPr="00297135" w:rsidRDefault="00326207" w:rsidP="00BA15BE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  <w:lang w:val="en-US"/>
        </w:rPr>
      </w:pPr>
      <w:r w:rsidRPr="00297135">
        <w:rPr>
          <w:rFonts w:ascii="Courier New" w:hAnsi="Courier New" w:cs="Courier New"/>
          <w:sz w:val="32"/>
          <w:szCs w:val="32"/>
          <w:lang w:val="en-US"/>
        </w:rPr>
        <w:t xml:space="preserve">Glebovsky, V. Progress in Metallic </w:t>
      </w:r>
      <w:proofErr w:type="gramStart"/>
      <w:r w:rsidRPr="00297135">
        <w:rPr>
          <w:rFonts w:ascii="Courier New" w:hAnsi="Courier New" w:cs="Courier New"/>
          <w:sz w:val="32"/>
          <w:szCs w:val="32"/>
          <w:lang w:val="en-US"/>
        </w:rPr>
        <w:t>Alloys</w:t>
      </w:r>
      <w:proofErr w:type="gramEnd"/>
      <w:r w:rsidR="00297135">
        <w:rPr>
          <w:rFonts w:ascii="Courier New" w:hAnsi="Courier New" w:cs="Courier New"/>
          <w:sz w:val="32"/>
          <w:szCs w:val="32"/>
          <w:lang w:val="en-US"/>
        </w:rPr>
        <w:t xml:space="preserve"> </w:t>
      </w:r>
      <w:proofErr w:type="gramStart"/>
      <w:r w:rsidR="00B064F2" w:rsidRPr="00297135">
        <w:rPr>
          <w:rFonts w:ascii="Courier New" w:hAnsi="Courier New" w:cs="Courier New"/>
          <w:sz w:val="32"/>
          <w:szCs w:val="32"/>
          <w:lang w:val="en-US"/>
        </w:rPr>
        <w:t>-</w:t>
      </w:r>
      <w:proofErr w:type="gramEnd"/>
      <w:r w:rsidR="00B064F2" w:rsidRPr="00297135">
        <w:rPr>
          <w:rFonts w:ascii="Courier New" w:hAnsi="Courier New" w:cs="Courier New"/>
          <w:sz w:val="32"/>
          <w:szCs w:val="32"/>
          <w:lang w:val="en-US"/>
        </w:rPr>
        <w:t xml:space="preserve"> </w:t>
      </w:r>
      <w:r w:rsidR="00BA15BE" w:rsidRPr="00297135">
        <w:rPr>
          <w:rFonts w:ascii="Courier New" w:hAnsi="Courier New" w:cs="Courier New"/>
          <w:sz w:val="32"/>
          <w:szCs w:val="32"/>
          <w:lang w:val="en-US"/>
        </w:rPr>
        <w:t xml:space="preserve">London: </w:t>
      </w:r>
      <w:r w:rsidRPr="00297135">
        <w:rPr>
          <w:rFonts w:ascii="Courier New" w:hAnsi="Courier New" w:cs="Courier New"/>
          <w:sz w:val="32"/>
          <w:szCs w:val="32"/>
          <w:lang w:val="en-US"/>
        </w:rPr>
        <w:t>INTECH, 2016</w:t>
      </w:r>
      <w:r w:rsidR="00BA15BE" w:rsidRPr="00297135">
        <w:rPr>
          <w:rFonts w:ascii="Courier New" w:hAnsi="Courier New" w:cs="Courier New"/>
          <w:sz w:val="32"/>
          <w:szCs w:val="32"/>
          <w:lang w:val="en-US"/>
        </w:rPr>
        <w:t>.</w:t>
      </w:r>
      <w:r w:rsidRPr="00297135">
        <w:rPr>
          <w:rFonts w:ascii="Courier New" w:hAnsi="Courier New" w:cs="Courier New"/>
          <w:sz w:val="32"/>
          <w:szCs w:val="32"/>
          <w:lang w:val="en-US"/>
        </w:rPr>
        <w:t xml:space="preserve"> – 287p.</w:t>
      </w:r>
    </w:p>
    <w:p w:rsidR="00B064F2" w:rsidRPr="00297135" w:rsidRDefault="00B064F2" w:rsidP="00AF473C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  <w:lang w:val="en-US"/>
        </w:rPr>
      </w:pPr>
      <w:r w:rsidRPr="00297135">
        <w:rPr>
          <w:rFonts w:ascii="Courier New" w:hAnsi="Courier New" w:cs="Courier New"/>
          <w:sz w:val="32"/>
          <w:szCs w:val="32"/>
          <w:lang w:val="en-US"/>
        </w:rPr>
        <w:t xml:space="preserve">Glebovsky, V. </w:t>
      </w:r>
      <w:proofErr w:type="gramStart"/>
      <w:r w:rsidR="00BA15BE" w:rsidRPr="00297135">
        <w:rPr>
          <w:rFonts w:ascii="Courier New" w:hAnsi="Courier New" w:cs="Courier New"/>
          <w:sz w:val="32"/>
          <w:szCs w:val="32"/>
          <w:lang w:val="en-US"/>
        </w:rPr>
        <w:t>Crystal</w:t>
      </w:r>
      <w:proofErr w:type="gramEnd"/>
      <w:r w:rsidR="00297135">
        <w:rPr>
          <w:rFonts w:ascii="Courier New" w:hAnsi="Courier New" w:cs="Courier New"/>
          <w:sz w:val="32"/>
          <w:szCs w:val="32"/>
          <w:lang w:val="en-US"/>
        </w:rPr>
        <w:t xml:space="preserve"> </w:t>
      </w:r>
      <w:proofErr w:type="gramStart"/>
      <w:r w:rsidR="00BA15BE" w:rsidRPr="00297135">
        <w:rPr>
          <w:rFonts w:ascii="Courier New" w:hAnsi="Courier New" w:cs="Courier New"/>
          <w:sz w:val="32"/>
          <w:szCs w:val="32"/>
          <w:lang w:val="en-US"/>
        </w:rPr>
        <w:t>Growth</w:t>
      </w:r>
      <w:proofErr w:type="gramEnd"/>
      <w:r w:rsidR="00BA15BE" w:rsidRPr="00297135">
        <w:rPr>
          <w:rFonts w:ascii="Courier New" w:hAnsi="Courier New" w:cs="Courier New"/>
          <w:sz w:val="32"/>
          <w:szCs w:val="32"/>
          <w:lang w:val="en-US"/>
        </w:rPr>
        <w:t xml:space="preserve"> . – London: </w:t>
      </w:r>
      <w:proofErr w:type="spellStart"/>
      <w:r w:rsidR="00AF473C" w:rsidRPr="00297135">
        <w:rPr>
          <w:rFonts w:ascii="Courier New" w:hAnsi="Courier New" w:cs="Courier New"/>
          <w:sz w:val="32"/>
          <w:szCs w:val="32"/>
          <w:lang w:val="en-US"/>
        </w:rPr>
        <w:t>INTECHOpen</w:t>
      </w:r>
      <w:proofErr w:type="spellEnd"/>
      <w:r w:rsidR="00AF473C" w:rsidRPr="00297135">
        <w:rPr>
          <w:rFonts w:ascii="Courier New" w:hAnsi="Courier New" w:cs="Courier New"/>
          <w:sz w:val="32"/>
          <w:szCs w:val="32"/>
          <w:lang w:val="en-US"/>
        </w:rPr>
        <w:t>,</w:t>
      </w:r>
      <w:r w:rsidRPr="00297135">
        <w:rPr>
          <w:rFonts w:ascii="Courier New" w:hAnsi="Courier New" w:cs="Courier New"/>
          <w:sz w:val="32"/>
          <w:szCs w:val="32"/>
          <w:lang w:val="en-US"/>
        </w:rPr>
        <w:t xml:space="preserve"> 2019</w:t>
      </w:r>
      <w:r w:rsidR="00297135" w:rsidRPr="00297135">
        <w:rPr>
          <w:rFonts w:ascii="Courier New" w:hAnsi="Courier New" w:cs="Courier New"/>
          <w:sz w:val="32"/>
          <w:szCs w:val="32"/>
          <w:lang w:val="en-US"/>
        </w:rPr>
        <w:t>. - 1</w:t>
      </w:r>
      <w:r w:rsidR="00AF473C" w:rsidRPr="00297135">
        <w:rPr>
          <w:rFonts w:ascii="Courier New" w:hAnsi="Courier New" w:cs="Courier New"/>
          <w:sz w:val="32"/>
          <w:szCs w:val="32"/>
          <w:lang w:val="en-US"/>
        </w:rPr>
        <w:t>12p.</w:t>
      </w:r>
    </w:p>
    <w:p w:rsidR="00AF473C" w:rsidRPr="00297135" w:rsidRDefault="00AF473C" w:rsidP="00AF473C">
      <w:pPr>
        <w:pStyle w:val="a3"/>
        <w:numPr>
          <w:ilvl w:val="0"/>
          <w:numId w:val="1"/>
        </w:numPr>
        <w:rPr>
          <w:rFonts w:ascii="Courier New" w:hAnsi="Courier New" w:cs="Courier New"/>
          <w:sz w:val="32"/>
          <w:szCs w:val="32"/>
          <w:lang w:val="en-US"/>
        </w:rPr>
      </w:pPr>
      <w:r w:rsidRPr="00297135">
        <w:rPr>
          <w:rFonts w:ascii="Courier New" w:hAnsi="Courier New" w:cs="Courier New"/>
          <w:sz w:val="32"/>
          <w:szCs w:val="32"/>
          <w:lang w:val="en-US"/>
        </w:rPr>
        <w:t>Glebovsky, V. Magnetic Materials and Magnetic Levitation</w:t>
      </w:r>
      <w:r w:rsidR="00BA15BE" w:rsidRPr="00297135">
        <w:rPr>
          <w:rFonts w:ascii="Courier New" w:hAnsi="Courier New" w:cs="Courier New"/>
          <w:sz w:val="32"/>
          <w:szCs w:val="32"/>
          <w:lang w:val="en-US"/>
        </w:rPr>
        <w:t>. -</w:t>
      </w:r>
      <w:r w:rsidR="00297135">
        <w:rPr>
          <w:rFonts w:ascii="Courier New" w:hAnsi="Courier New" w:cs="Courier New"/>
          <w:sz w:val="32"/>
          <w:szCs w:val="32"/>
          <w:lang w:val="en-US"/>
        </w:rPr>
        <w:t xml:space="preserve"> </w:t>
      </w:r>
      <w:r w:rsidR="00BA15BE" w:rsidRPr="00297135">
        <w:rPr>
          <w:rFonts w:ascii="Courier New" w:hAnsi="Courier New" w:cs="Courier New"/>
          <w:sz w:val="32"/>
          <w:szCs w:val="32"/>
          <w:lang w:val="en-US"/>
        </w:rPr>
        <w:t xml:space="preserve">London: </w:t>
      </w:r>
      <w:proofErr w:type="spellStart"/>
      <w:r w:rsidRPr="00297135">
        <w:rPr>
          <w:rFonts w:ascii="Courier New" w:hAnsi="Courier New" w:cs="Courier New"/>
          <w:sz w:val="32"/>
          <w:szCs w:val="32"/>
          <w:lang w:val="en-US"/>
        </w:rPr>
        <w:t>INTECHOpen</w:t>
      </w:r>
      <w:proofErr w:type="spellEnd"/>
      <w:r w:rsidRPr="00297135">
        <w:rPr>
          <w:rFonts w:ascii="Courier New" w:hAnsi="Courier New" w:cs="Courier New"/>
          <w:sz w:val="32"/>
          <w:szCs w:val="32"/>
          <w:lang w:val="en-US"/>
        </w:rPr>
        <w:t>,</w:t>
      </w:r>
      <w:r w:rsidR="00297135">
        <w:rPr>
          <w:rFonts w:ascii="Courier New" w:hAnsi="Courier New" w:cs="Courier New"/>
          <w:sz w:val="32"/>
          <w:szCs w:val="32"/>
          <w:lang w:val="en-US"/>
        </w:rPr>
        <w:t xml:space="preserve"> </w:t>
      </w:r>
      <w:r w:rsidRPr="00297135">
        <w:rPr>
          <w:rFonts w:ascii="Courier New" w:hAnsi="Courier New" w:cs="Courier New"/>
          <w:sz w:val="32"/>
          <w:szCs w:val="32"/>
          <w:lang w:val="en-US"/>
        </w:rPr>
        <w:t>2021</w:t>
      </w:r>
      <w:r w:rsidR="00BA15BE" w:rsidRPr="00297135">
        <w:rPr>
          <w:rFonts w:ascii="Courier New" w:hAnsi="Courier New" w:cs="Courier New"/>
          <w:sz w:val="32"/>
          <w:szCs w:val="32"/>
          <w:lang w:val="en-US"/>
        </w:rPr>
        <w:t>.</w:t>
      </w:r>
      <w:r w:rsidRPr="00297135">
        <w:rPr>
          <w:rFonts w:ascii="Courier New" w:hAnsi="Courier New" w:cs="Courier New"/>
          <w:sz w:val="32"/>
          <w:szCs w:val="32"/>
          <w:lang w:val="en-US"/>
        </w:rPr>
        <w:t xml:space="preserve"> – 189p.</w:t>
      </w:r>
    </w:p>
    <w:p w:rsidR="008F3D49" w:rsidRPr="00297135" w:rsidRDefault="008F3D49" w:rsidP="008F3D49">
      <w:pPr>
        <w:rPr>
          <w:lang w:val="en-US"/>
        </w:rPr>
      </w:pPr>
    </w:p>
    <w:p w:rsidR="008F5019" w:rsidRPr="00326207" w:rsidRDefault="00640E8C" w:rsidP="00640E8C">
      <w:pPr>
        <w:tabs>
          <w:tab w:val="right" w:pos="9355"/>
        </w:tabs>
        <w:rPr>
          <w:lang w:val="en-US"/>
        </w:rPr>
      </w:pPr>
      <w:r w:rsidRPr="00326207">
        <w:rPr>
          <w:lang w:val="en-US"/>
        </w:rPr>
        <w:tab/>
      </w:r>
    </w:p>
    <w:sectPr w:rsidR="008F5019" w:rsidRPr="00326207" w:rsidSect="002971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73A" w:rsidRDefault="0099273A" w:rsidP="00412F48">
      <w:pPr>
        <w:spacing w:after="0" w:line="240" w:lineRule="auto"/>
      </w:pPr>
      <w:r>
        <w:separator/>
      </w:r>
    </w:p>
  </w:endnote>
  <w:endnote w:type="continuationSeparator" w:id="1">
    <w:p w:rsidR="0099273A" w:rsidRDefault="0099273A" w:rsidP="00412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73A" w:rsidRDefault="0099273A" w:rsidP="00412F48">
      <w:pPr>
        <w:spacing w:after="0" w:line="240" w:lineRule="auto"/>
      </w:pPr>
      <w:r>
        <w:separator/>
      </w:r>
    </w:p>
  </w:footnote>
  <w:footnote w:type="continuationSeparator" w:id="1">
    <w:p w:rsidR="0099273A" w:rsidRDefault="0099273A" w:rsidP="00412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40C8"/>
    <w:multiLevelType w:val="hybridMultilevel"/>
    <w:tmpl w:val="32100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FF7C8C"/>
    <w:multiLevelType w:val="hybridMultilevel"/>
    <w:tmpl w:val="96B06EEE"/>
    <w:lvl w:ilvl="0" w:tplc="3B20A0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28248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6205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58310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4A80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D068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82E5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121E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5610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476A"/>
    <w:rsid w:val="00032123"/>
    <w:rsid w:val="000E67E8"/>
    <w:rsid w:val="00162C83"/>
    <w:rsid w:val="001B3F71"/>
    <w:rsid w:val="001C6D80"/>
    <w:rsid w:val="001F7B62"/>
    <w:rsid w:val="00237F3D"/>
    <w:rsid w:val="00297135"/>
    <w:rsid w:val="00301D1A"/>
    <w:rsid w:val="00326207"/>
    <w:rsid w:val="00340B1C"/>
    <w:rsid w:val="003B6CD5"/>
    <w:rsid w:val="003E7F58"/>
    <w:rsid w:val="00412F48"/>
    <w:rsid w:val="004336B0"/>
    <w:rsid w:val="004553FD"/>
    <w:rsid w:val="0047476A"/>
    <w:rsid w:val="0052070F"/>
    <w:rsid w:val="005D66B2"/>
    <w:rsid w:val="0062775B"/>
    <w:rsid w:val="00640E8C"/>
    <w:rsid w:val="00683922"/>
    <w:rsid w:val="00692DC0"/>
    <w:rsid w:val="00705F19"/>
    <w:rsid w:val="007749D6"/>
    <w:rsid w:val="007D2B3F"/>
    <w:rsid w:val="00844107"/>
    <w:rsid w:val="00863581"/>
    <w:rsid w:val="008841EA"/>
    <w:rsid w:val="008A4895"/>
    <w:rsid w:val="008F3D49"/>
    <w:rsid w:val="008F5019"/>
    <w:rsid w:val="00910116"/>
    <w:rsid w:val="0096273F"/>
    <w:rsid w:val="009674EA"/>
    <w:rsid w:val="0099273A"/>
    <w:rsid w:val="00A308AA"/>
    <w:rsid w:val="00A45428"/>
    <w:rsid w:val="00A53F5F"/>
    <w:rsid w:val="00AA6775"/>
    <w:rsid w:val="00AF473C"/>
    <w:rsid w:val="00B064F2"/>
    <w:rsid w:val="00B6673E"/>
    <w:rsid w:val="00B75B39"/>
    <w:rsid w:val="00BA15BE"/>
    <w:rsid w:val="00BC74E3"/>
    <w:rsid w:val="00BD7B54"/>
    <w:rsid w:val="00BE2137"/>
    <w:rsid w:val="00CB0084"/>
    <w:rsid w:val="00CC75EE"/>
    <w:rsid w:val="00D068D3"/>
    <w:rsid w:val="00D2798B"/>
    <w:rsid w:val="00D81574"/>
    <w:rsid w:val="00D816EF"/>
    <w:rsid w:val="00DF1E4B"/>
    <w:rsid w:val="00DF3DD3"/>
    <w:rsid w:val="00E06CEE"/>
    <w:rsid w:val="00E13BBE"/>
    <w:rsid w:val="00E15467"/>
    <w:rsid w:val="00E34775"/>
    <w:rsid w:val="00E578E4"/>
    <w:rsid w:val="00EA0FC2"/>
    <w:rsid w:val="00EB2D3D"/>
    <w:rsid w:val="00F15007"/>
    <w:rsid w:val="00F47F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775"/>
  </w:style>
  <w:style w:type="paragraph" w:styleId="1">
    <w:name w:val="heading 1"/>
    <w:basedOn w:val="a"/>
    <w:next w:val="a"/>
    <w:link w:val="10"/>
    <w:uiPriority w:val="9"/>
    <w:qFormat/>
    <w:rsid w:val="008F3D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E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1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2F48"/>
  </w:style>
  <w:style w:type="paragraph" w:styleId="a6">
    <w:name w:val="footer"/>
    <w:basedOn w:val="a"/>
    <w:link w:val="a7"/>
    <w:uiPriority w:val="99"/>
    <w:unhideWhenUsed/>
    <w:rsid w:val="0041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2F48"/>
  </w:style>
  <w:style w:type="character" w:styleId="a8">
    <w:name w:val="Subtle Emphasis"/>
    <w:basedOn w:val="a0"/>
    <w:uiPriority w:val="19"/>
    <w:qFormat/>
    <w:rsid w:val="00CB0084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"/>
    <w:rsid w:val="008F3D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3D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E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1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2F48"/>
  </w:style>
  <w:style w:type="paragraph" w:styleId="a6">
    <w:name w:val="footer"/>
    <w:basedOn w:val="a"/>
    <w:link w:val="a7"/>
    <w:uiPriority w:val="99"/>
    <w:unhideWhenUsed/>
    <w:rsid w:val="0041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2F48"/>
  </w:style>
  <w:style w:type="character" w:styleId="a8">
    <w:name w:val="Subtle Emphasis"/>
    <w:basedOn w:val="a0"/>
    <w:uiPriority w:val="19"/>
    <w:qFormat/>
    <w:rsid w:val="00CB0084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"/>
    <w:rsid w:val="008F3D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2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012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2023-02-09T09:09:00Z</cp:lastPrinted>
  <dcterms:created xsi:type="dcterms:W3CDTF">2026-09-14T10:42:00Z</dcterms:created>
  <dcterms:modified xsi:type="dcterms:W3CDTF">2026-09-14T10:42:00Z</dcterms:modified>
</cp:coreProperties>
</file>